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5E3B" w:rsidRPr="00C85E3B" w:rsidRDefault="00C85E3B" w:rsidP="00C85E3B">
      <w:pPr>
        <w:widowControl w:val="0"/>
        <w:kinsoku w:val="0"/>
        <w:overflowPunct w:val="0"/>
        <w:autoSpaceDE w:val="0"/>
        <w:autoSpaceDN w:val="0"/>
        <w:adjustRightInd w:val="0"/>
        <w:spacing w:after="0" w:line="240" w:lineRule="auto"/>
        <w:ind w:right="122"/>
        <w:jc w:val="center"/>
        <w:rPr>
          <w:rFonts w:ascii="Times New Roman" w:eastAsia="Times New Roman" w:hAnsi="Times New Roman" w:cs="Times New Roman"/>
          <w:b/>
          <w:sz w:val="24"/>
          <w:szCs w:val="24"/>
        </w:rPr>
      </w:pPr>
      <w:bookmarkStart w:id="0" w:name="_GoBack"/>
      <w:bookmarkEnd w:id="0"/>
      <w:r w:rsidRPr="00C85E3B">
        <w:rPr>
          <w:rFonts w:ascii="Times New Roman" w:eastAsia="Times New Roman" w:hAnsi="Times New Roman" w:cs="Times New Roman"/>
          <w:b/>
          <w:sz w:val="24"/>
          <w:szCs w:val="24"/>
        </w:rPr>
        <w:t>Participating Addendum with an External Procurement Activity</w:t>
      </w:r>
    </w:p>
    <w:p w:rsidR="00C85E3B" w:rsidRPr="00C85E3B" w:rsidRDefault="00C85E3B" w:rsidP="00C85E3B">
      <w:pPr>
        <w:widowControl w:val="0"/>
        <w:kinsoku w:val="0"/>
        <w:overflowPunct w:val="0"/>
        <w:autoSpaceDE w:val="0"/>
        <w:autoSpaceDN w:val="0"/>
        <w:adjustRightInd w:val="0"/>
        <w:spacing w:after="0" w:line="240" w:lineRule="auto"/>
        <w:ind w:right="122"/>
        <w:jc w:val="both"/>
        <w:rPr>
          <w:rFonts w:ascii="Times New Roman" w:eastAsia="Times New Roman" w:hAnsi="Times New Roman" w:cs="Times New Roman"/>
          <w:sz w:val="24"/>
          <w:szCs w:val="24"/>
        </w:rPr>
      </w:pPr>
    </w:p>
    <w:p w:rsidR="00C85E3B" w:rsidRPr="00C85E3B" w:rsidRDefault="00C85E3B" w:rsidP="00C85E3B">
      <w:pPr>
        <w:widowControl w:val="0"/>
        <w:kinsoku w:val="0"/>
        <w:overflowPunct w:val="0"/>
        <w:autoSpaceDE w:val="0"/>
        <w:autoSpaceDN w:val="0"/>
        <w:adjustRightInd w:val="0"/>
        <w:spacing w:after="0" w:line="240" w:lineRule="auto"/>
        <w:ind w:right="122"/>
        <w:rPr>
          <w:rFonts w:ascii="Times New Roman" w:eastAsia="Times New Roman" w:hAnsi="Times New Roman" w:cs="Times New Roman"/>
          <w:sz w:val="24"/>
          <w:szCs w:val="24"/>
        </w:rPr>
      </w:pP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r w:rsidRPr="00C85E3B">
        <w:rPr>
          <w:rFonts w:ascii="Times New Roman" w:eastAsia="Times New Roman" w:hAnsi="Times New Roman" w:cs="Times New Roman"/>
          <w:b/>
          <w:bCs/>
          <w:sz w:val="24"/>
          <w:szCs w:val="24"/>
        </w:rPr>
        <w:t xml:space="preserve">Participating Addendum with an External Procurement Activity.  </w:t>
      </w:r>
      <w:r w:rsidRPr="00C85E3B">
        <w:rPr>
          <w:rFonts w:ascii="Times New Roman" w:eastAsia="Times New Roman" w:hAnsi="Times New Roman" w:cs="Times New Roman"/>
          <w:sz w:val="24"/>
          <w:szCs w:val="24"/>
        </w:rPr>
        <w:t xml:space="preserve">Section 1902 of the </w:t>
      </w:r>
      <w:r w:rsidRPr="00C85E3B">
        <w:rPr>
          <w:rFonts w:ascii="Times New Roman" w:eastAsia="Times New Roman" w:hAnsi="Times New Roman" w:cs="Times New Roman"/>
          <w:i/>
          <w:sz w:val="24"/>
          <w:szCs w:val="24"/>
        </w:rPr>
        <w:t xml:space="preserve">Commonwealth Procurement Code, </w:t>
      </w:r>
      <w:r w:rsidRPr="00C85E3B">
        <w:rPr>
          <w:rFonts w:ascii="Times New Roman" w:eastAsia="Times New Roman" w:hAnsi="Times New Roman" w:cs="Times New Roman"/>
          <w:sz w:val="24"/>
          <w:szCs w:val="24"/>
        </w:rPr>
        <w:t>62 Pa.C.S. § 1902, permits external procurement activities to participate in cooperative purchasing agreements for the procurement of services, supplies or construction.</w:t>
      </w:r>
    </w:p>
    <w:p w:rsidR="00C85E3B" w:rsidRPr="00C85E3B" w:rsidRDefault="00C85E3B" w:rsidP="00C85E3B">
      <w:pPr>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1"/>
          <w:numId w:val="2"/>
        </w:numPr>
        <w:tabs>
          <w:tab w:val="left" w:pos="720"/>
        </w:tabs>
        <w:spacing w:after="0" w:line="240" w:lineRule="auto"/>
        <w:ind w:left="720"/>
        <w:jc w:val="both"/>
        <w:rPr>
          <w:rFonts w:ascii="Times New Roman" w:eastAsia="Times New Roman" w:hAnsi="Times New Roman" w:cs="Times New Roman"/>
          <w:sz w:val="24"/>
          <w:szCs w:val="24"/>
        </w:rPr>
      </w:pPr>
      <w:r w:rsidRPr="00C85E3B">
        <w:rPr>
          <w:rFonts w:ascii="Times New Roman" w:eastAsia="Times New Roman" w:hAnsi="Times New Roman" w:cs="Times New Roman"/>
          <w:b/>
          <w:bCs/>
          <w:sz w:val="24"/>
          <w:szCs w:val="24"/>
        </w:rPr>
        <w:t>Definitions</w:t>
      </w:r>
      <w:r w:rsidRPr="00C85E3B">
        <w:rPr>
          <w:rFonts w:ascii="Times New Roman" w:eastAsia="Times New Roman" w:hAnsi="Times New Roman" w:cs="Times New Roman"/>
          <w:b/>
          <w:iCs/>
          <w:sz w:val="24"/>
          <w:szCs w:val="24"/>
        </w:rPr>
        <w:t>.</w:t>
      </w:r>
      <w:r w:rsidRPr="00C85E3B">
        <w:rPr>
          <w:rFonts w:ascii="Times New Roman" w:eastAsia="Times New Roman" w:hAnsi="Times New Roman" w:cs="Times New Roman"/>
          <w:sz w:val="24"/>
          <w:szCs w:val="24"/>
        </w:rPr>
        <w:t xml:space="preserve"> The following words and phrases have the meanings set forth in this provision:</w:t>
      </w:r>
    </w:p>
    <w:p w:rsidR="00C85E3B" w:rsidRPr="00C85E3B" w:rsidRDefault="00C85E3B" w:rsidP="00C85E3B">
      <w:pPr>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0"/>
          <w:numId w:val="3"/>
        </w:numPr>
        <w:spacing w:after="0" w:line="240" w:lineRule="auto"/>
        <w:jc w:val="both"/>
        <w:rPr>
          <w:rFonts w:ascii="Times New Roman" w:eastAsia="Times New Roman" w:hAnsi="Times New Roman" w:cs="Times New Roman"/>
          <w:sz w:val="24"/>
          <w:szCs w:val="24"/>
        </w:rPr>
      </w:pPr>
      <w:r w:rsidRPr="00C85E3B">
        <w:rPr>
          <w:rFonts w:ascii="Times New Roman" w:eastAsia="Times New Roman" w:hAnsi="Times New Roman" w:cs="Times New Roman"/>
          <w:i/>
          <w:iCs/>
          <w:sz w:val="24"/>
          <w:szCs w:val="24"/>
        </w:rPr>
        <w:t>External procurement activity</w:t>
      </w:r>
      <w:r w:rsidRPr="00C85E3B">
        <w:rPr>
          <w:rFonts w:ascii="Times New Roman" w:eastAsia="Times New Roman" w:hAnsi="Times New Roman" w:cs="Times New Roman"/>
          <w:sz w:val="24"/>
          <w:szCs w:val="24"/>
        </w:rPr>
        <w:t xml:space="preserve">:  The term, as defined in 62 Pa. C. S. § </w:t>
      </w:r>
      <w:r w:rsidRPr="00C85E3B">
        <w:rPr>
          <w:rFonts w:ascii="Times New Roman" w:eastAsia="Times New Roman" w:hAnsi="Times New Roman" w:cs="Times New Roman"/>
          <w:sz w:val="24"/>
          <w:szCs w:val="24"/>
        </w:rPr>
        <w:tab/>
        <w:t xml:space="preserve">1901, means a “buying organization not located in the Commonwealth [of </w:t>
      </w:r>
      <w:r w:rsidRPr="00C85E3B">
        <w:rPr>
          <w:rFonts w:ascii="Times New Roman" w:eastAsia="Times New Roman" w:hAnsi="Times New Roman" w:cs="Times New Roman"/>
          <w:sz w:val="24"/>
          <w:szCs w:val="24"/>
        </w:rPr>
        <w:tab/>
        <w:t xml:space="preserve">Pennsylvania] which if located in this Commonwealth would qualify as a </w:t>
      </w:r>
      <w:r w:rsidRPr="00C85E3B">
        <w:rPr>
          <w:rFonts w:ascii="Times New Roman" w:eastAsia="Times New Roman" w:hAnsi="Times New Roman" w:cs="Times New Roman"/>
          <w:sz w:val="24"/>
          <w:szCs w:val="24"/>
        </w:rPr>
        <w:tab/>
        <w:t xml:space="preserve">public procurement unit [under 62 Pa. C.S. §1901].  An agency of the </w:t>
      </w:r>
      <w:r w:rsidRPr="00C85E3B">
        <w:rPr>
          <w:rFonts w:ascii="Times New Roman" w:eastAsia="Times New Roman" w:hAnsi="Times New Roman" w:cs="Times New Roman"/>
          <w:sz w:val="24"/>
          <w:szCs w:val="24"/>
        </w:rPr>
        <w:tab/>
        <w:t>United States is an external procurement activity.”</w:t>
      </w:r>
    </w:p>
    <w:p w:rsidR="00C85E3B" w:rsidRPr="00C85E3B" w:rsidRDefault="00C85E3B" w:rsidP="00C85E3B">
      <w:pPr>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0"/>
          <w:numId w:val="3"/>
        </w:numPr>
        <w:spacing w:after="0" w:line="240" w:lineRule="auto"/>
        <w:jc w:val="both"/>
        <w:rPr>
          <w:rFonts w:ascii="Times New Roman" w:eastAsia="Times New Roman" w:hAnsi="Times New Roman" w:cs="Times New Roman"/>
          <w:sz w:val="24"/>
          <w:szCs w:val="24"/>
        </w:rPr>
      </w:pPr>
      <w:r w:rsidRPr="00C85E3B">
        <w:rPr>
          <w:rFonts w:ascii="Times New Roman" w:eastAsia="Times New Roman" w:hAnsi="Times New Roman" w:cs="Times New Roman"/>
          <w:i/>
          <w:iCs/>
          <w:sz w:val="24"/>
          <w:szCs w:val="24"/>
        </w:rPr>
        <w:t>Participating addendum</w:t>
      </w:r>
      <w:r w:rsidRPr="00C85E3B">
        <w:rPr>
          <w:rFonts w:ascii="Times New Roman" w:eastAsia="Times New Roman" w:hAnsi="Times New Roman" w:cs="Times New Roman"/>
          <w:sz w:val="24"/>
          <w:szCs w:val="24"/>
        </w:rPr>
        <w:t xml:space="preserve">:  A bilateral agreement executed by the </w:t>
      </w:r>
      <w:r w:rsidRPr="00C85E3B">
        <w:rPr>
          <w:rFonts w:ascii="Times New Roman" w:eastAsia="Times New Roman" w:hAnsi="Times New Roman" w:cs="Times New Roman"/>
          <w:sz w:val="24"/>
          <w:szCs w:val="24"/>
        </w:rPr>
        <w:tab/>
        <w:t xml:space="preserve">Contractor and an external procurement activity that clarifies the operation </w:t>
      </w:r>
      <w:r w:rsidRPr="00C85E3B">
        <w:rPr>
          <w:rFonts w:ascii="Times New Roman" w:eastAsia="Times New Roman" w:hAnsi="Times New Roman" w:cs="Times New Roman"/>
          <w:sz w:val="24"/>
          <w:szCs w:val="24"/>
        </w:rPr>
        <w:tab/>
        <w:t xml:space="preserve">of the Contract for the external procurement activity concerned.  The </w:t>
      </w:r>
      <w:r w:rsidRPr="00C85E3B">
        <w:rPr>
          <w:rFonts w:ascii="Times New Roman" w:eastAsia="Times New Roman" w:hAnsi="Times New Roman" w:cs="Times New Roman"/>
          <w:sz w:val="24"/>
          <w:szCs w:val="24"/>
        </w:rPr>
        <w:tab/>
        <w:t xml:space="preserve">terms and conditions in any participating addendum shall affect only the </w:t>
      </w:r>
      <w:r w:rsidRPr="00C85E3B">
        <w:rPr>
          <w:rFonts w:ascii="Times New Roman" w:eastAsia="Times New Roman" w:hAnsi="Times New Roman" w:cs="Times New Roman"/>
          <w:sz w:val="24"/>
          <w:szCs w:val="24"/>
        </w:rPr>
        <w:tab/>
        <w:t xml:space="preserve">procurements of the purchasing entities under the jurisdiction of the </w:t>
      </w:r>
      <w:r w:rsidRPr="00C85E3B">
        <w:rPr>
          <w:rFonts w:ascii="Times New Roman" w:eastAsia="Times New Roman" w:hAnsi="Times New Roman" w:cs="Times New Roman"/>
          <w:sz w:val="24"/>
          <w:szCs w:val="24"/>
        </w:rPr>
        <w:tab/>
        <w:t>external procurement activity signing the participating addendum.</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0"/>
          <w:numId w:val="3"/>
        </w:numPr>
        <w:spacing w:after="0" w:line="240" w:lineRule="auto"/>
        <w:jc w:val="both"/>
        <w:rPr>
          <w:rFonts w:ascii="Times New Roman" w:eastAsia="Times New Roman" w:hAnsi="Times New Roman" w:cs="Times New Roman"/>
          <w:sz w:val="24"/>
          <w:szCs w:val="24"/>
        </w:rPr>
      </w:pPr>
      <w:r w:rsidRPr="00C85E3B">
        <w:rPr>
          <w:rFonts w:ascii="Times New Roman" w:eastAsia="Times New Roman" w:hAnsi="Times New Roman" w:cs="Times New Roman"/>
          <w:i/>
          <w:iCs/>
          <w:sz w:val="24"/>
          <w:szCs w:val="24"/>
        </w:rPr>
        <w:t>Public procurement unit</w:t>
      </w:r>
      <w:r w:rsidRPr="00C85E3B">
        <w:rPr>
          <w:rFonts w:ascii="Times New Roman" w:eastAsia="Times New Roman" w:hAnsi="Times New Roman" w:cs="Times New Roman"/>
          <w:sz w:val="24"/>
          <w:szCs w:val="24"/>
        </w:rPr>
        <w:t xml:space="preserve">:  The term, as defined in 62 Pa. C. S. § 1901, </w:t>
      </w:r>
      <w:r w:rsidRPr="00C85E3B">
        <w:rPr>
          <w:rFonts w:ascii="Times New Roman" w:eastAsia="Times New Roman" w:hAnsi="Times New Roman" w:cs="Times New Roman"/>
          <w:sz w:val="24"/>
          <w:szCs w:val="24"/>
        </w:rPr>
        <w:tab/>
        <w:t>means a “local public procurement unit or purchasing agency.”</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0"/>
          <w:numId w:val="3"/>
        </w:numPr>
        <w:spacing w:after="0" w:line="240" w:lineRule="auto"/>
        <w:jc w:val="both"/>
        <w:rPr>
          <w:rFonts w:ascii="Times New Roman" w:eastAsia="Times New Roman" w:hAnsi="Times New Roman" w:cs="Times New Roman"/>
          <w:sz w:val="24"/>
          <w:szCs w:val="24"/>
        </w:rPr>
      </w:pPr>
      <w:r w:rsidRPr="00C85E3B">
        <w:rPr>
          <w:rFonts w:ascii="Times New Roman" w:eastAsia="Times New Roman" w:hAnsi="Times New Roman" w:cs="Times New Roman"/>
          <w:i/>
          <w:iCs/>
          <w:sz w:val="24"/>
          <w:szCs w:val="24"/>
        </w:rPr>
        <w:t>Purchasing agency</w:t>
      </w:r>
      <w:r w:rsidRPr="00C85E3B">
        <w:rPr>
          <w:rFonts w:ascii="Times New Roman" w:eastAsia="Times New Roman" w:hAnsi="Times New Roman" w:cs="Times New Roman"/>
          <w:sz w:val="24"/>
          <w:szCs w:val="24"/>
        </w:rPr>
        <w:t xml:space="preserve">:  The term, as defined in 62 Pa. C. S. § 103, means a “Commonwealth agency authorized by this part or any other law to enter </w:t>
      </w:r>
      <w:r w:rsidRPr="00C85E3B">
        <w:rPr>
          <w:rFonts w:ascii="Times New Roman" w:eastAsia="Times New Roman" w:hAnsi="Times New Roman" w:cs="Times New Roman"/>
          <w:sz w:val="24"/>
          <w:szCs w:val="24"/>
        </w:rPr>
        <w:tab/>
        <w:t>into contracts for itself or as the agent of another Commonwealth agency.”</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i/>
          <w:iCs/>
          <w:sz w:val="24"/>
          <w:szCs w:val="24"/>
        </w:rPr>
      </w:pPr>
    </w:p>
    <w:p w:rsidR="00C85E3B" w:rsidRPr="00C85E3B" w:rsidRDefault="00C85E3B" w:rsidP="00C85E3B">
      <w:pPr>
        <w:numPr>
          <w:ilvl w:val="1"/>
          <w:numId w:val="2"/>
        </w:numPr>
        <w:tabs>
          <w:tab w:val="left" w:pos="720"/>
        </w:tabs>
        <w:spacing w:after="0" w:line="240" w:lineRule="auto"/>
        <w:ind w:left="720"/>
        <w:jc w:val="both"/>
        <w:rPr>
          <w:rFonts w:ascii="Times New Roman" w:eastAsia="Times New Roman" w:hAnsi="Times New Roman" w:cs="Times New Roman"/>
          <w:sz w:val="24"/>
          <w:szCs w:val="24"/>
        </w:rPr>
      </w:pPr>
      <w:r w:rsidRPr="00C85E3B">
        <w:rPr>
          <w:rFonts w:ascii="Times New Roman" w:eastAsia="Times New Roman" w:hAnsi="Times New Roman" w:cs="Times New Roman"/>
          <w:b/>
          <w:bCs/>
          <w:sz w:val="24"/>
          <w:szCs w:val="24"/>
        </w:rPr>
        <w:t>General.</w:t>
      </w:r>
      <w:r w:rsidRPr="00C85E3B">
        <w:rPr>
          <w:rFonts w:ascii="Times New Roman" w:eastAsia="Times New Roman" w:hAnsi="Times New Roman" w:cs="Times New Roman"/>
          <w:sz w:val="24"/>
          <w:szCs w:val="24"/>
        </w:rPr>
        <w:t xml:space="preserve">  A participating addendum shall incorporate the terms and conditions of </w:t>
      </w:r>
      <w:r w:rsidRPr="00C85E3B">
        <w:rPr>
          <w:rFonts w:ascii="Times New Roman" w:eastAsia="Times New Roman" w:hAnsi="Times New Roman" w:cs="Times New Roman"/>
          <w:sz w:val="24"/>
          <w:szCs w:val="24"/>
        </w:rPr>
        <w:tab/>
        <w:t xml:space="preserve">the Contract resulting from this RFP.  The Contractor shall not be required to </w:t>
      </w:r>
      <w:r w:rsidRPr="00C85E3B">
        <w:rPr>
          <w:rFonts w:ascii="Times New Roman" w:eastAsia="Times New Roman" w:hAnsi="Times New Roman" w:cs="Times New Roman"/>
          <w:sz w:val="24"/>
          <w:szCs w:val="24"/>
        </w:rPr>
        <w:tab/>
        <w:t>enter into any participating addendum.</w:t>
      </w:r>
    </w:p>
    <w:p w:rsidR="00C85E3B" w:rsidRPr="00C85E3B" w:rsidRDefault="00C85E3B" w:rsidP="00C85E3B">
      <w:pPr>
        <w:autoSpaceDE w:val="0"/>
        <w:autoSpaceDN w:val="0"/>
        <w:adjustRightInd w:val="0"/>
        <w:spacing w:after="0" w:line="240" w:lineRule="auto"/>
        <w:ind w:left="1440"/>
        <w:jc w:val="both"/>
        <w:rPr>
          <w:rFonts w:ascii="Times New Roman" w:eastAsia="Times New Roman" w:hAnsi="Times New Roman" w:cs="Times New Roman"/>
          <w:sz w:val="24"/>
          <w:szCs w:val="24"/>
        </w:rPr>
      </w:pPr>
    </w:p>
    <w:p w:rsidR="00C85E3B" w:rsidRPr="00C85E3B" w:rsidRDefault="00C85E3B" w:rsidP="00C85E3B">
      <w:pPr>
        <w:numPr>
          <w:ilvl w:val="1"/>
          <w:numId w:val="2"/>
        </w:numPr>
        <w:tabs>
          <w:tab w:val="left" w:pos="720"/>
        </w:tabs>
        <w:spacing w:after="0" w:line="240" w:lineRule="auto"/>
        <w:ind w:left="720"/>
        <w:jc w:val="both"/>
        <w:rPr>
          <w:rFonts w:ascii="Times New Roman" w:eastAsia="Times New Roman" w:hAnsi="Times New Roman" w:cs="Times New Roman"/>
          <w:b/>
          <w:bCs/>
          <w:sz w:val="24"/>
          <w:szCs w:val="24"/>
        </w:rPr>
      </w:pPr>
      <w:r w:rsidRPr="00C85E3B">
        <w:rPr>
          <w:rFonts w:ascii="Times New Roman" w:eastAsia="Times New Roman" w:hAnsi="Times New Roman" w:cs="Times New Roman"/>
          <w:b/>
          <w:bCs/>
          <w:sz w:val="24"/>
          <w:szCs w:val="24"/>
        </w:rPr>
        <w:t>Additional Terms.</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2"/>
          <w:numId w:val="4"/>
        </w:numPr>
        <w:spacing w:after="0" w:line="240" w:lineRule="auto"/>
        <w:ind w:left="1440" w:hanging="360"/>
        <w:jc w:val="both"/>
        <w:rPr>
          <w:rFonts w:ascii="Times New Roman" w:eastAsia="Times New Roman" w:hAnsi="Times New Roman" w:cs="Times New Roman"/>
          <w:sz w:val="24"/>
          <w:szCs w:val="24"/>
        </w:rPr>
      </w:pPr>
      <w:r w:rsidRPr="00C85E3B">
        <w:rPr>
          <w:rFonts w:ascii="Times New Roman" w:eastAsia="Times New Roman" w:hAnsi="Times New Roman" w:cs="Times New Roman"/>
          <w:sz w:val="24"/>
          <w:szCs w:val="24"/>
        </w:rPr>
        <w:t>A participating addendum may include additional terms that are required by the law governing the external procurement activity.</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2"/>
          <w:numId w:val="4"/>
        </w:numPr>
        <w:spacing w:after="0" w:line="240" w:lineRule="auto"/>
        <w:ind w:left="1440" w:hanging="360"/>
        <w:jc w:val="both"/>
        <w:rPr>
          <w:rFonts w:ascii="Times New Roman" w:eastAsia="Times New Roman" w:hAnsi="Times New Roman" w:cs="Times New Roman"/>
          <w:sz w:val="24"/>
          <w:szCs w:val="24"/>
        </w:rPr>
      </w:pPr>
      <w:r w:rsidRPr="00C85E3B">
        <w:rPr>
          <w:rFonts w:ascii="Times New Roman" w:eastAsia="Times New Roman" w:hAnsi="Times New Roman" w:cs="Times New Roman"/>
          <w:sz w:val="24"/>
          <w:szCs w:val="24"/>
        </w:rPr>
        <w:t>A participating addendum may include new, mutually agreed upon terms that clarify ordering procedures specific to a participating external procurement activity.</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2"/>
          <w:numId w:val="4"/>
        </w:numPr>
        <w:spacing w:after="0" w:line="240" w:lineRule="auto"/>
        <w:ind w:left="1440" w:hanging="360"/>
        <w:jc w:val="both"/>
        <w:rPr>
          <w:rFonts w:ascii="Times New Roman" w:eastAsia="Times New Roman" w:hAnsi="Times New Roman" w:cs="Times New Roman"/>
          <w:sz w:val="24"/>
          <w:szCs w:val="24"/>
        </w:rPr>
      </w:pPr>
      <w:r w:rsidRPr="00C85E3B">
        <w:rPr>
          <w:rFonts w:ascii="Times New Roman" w:eastAsia="Times New Roman" w:hAnsi="Times New Roman" w:cs="Times New Roman"/>
          <w:sz w:val="24"/>
          <w:szCs w:val="24"/>
        </w:rPr>
        <w:t>The construction and effect of any participating addendum shall be governed by and construed in accordance with the laws governing the external procurement activity.</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2"/>
          <w:numId w:val="4"/>
        </w:numPr>
        <w:spacing w:after="0" w:line="240" w:lineRule="auto"/>
        <w:ind w:left="1440" w:hanging="360"/>
        <w:jc w:val="both"/>
        <w:rPr>
          <w:rFonts w:ascii="Times New Roman" w:eastAsia="Times New Roman" w:hAnsi="Times New Roman" w:cs="Times New Roman"/>
          <w:sz w:val="24"/>
          <w:szCs w:val="24"/>
        </w:rPr>
      </w:pPr>
      <w:r w:rsidRPr="00C85E3B">
        <w:rPr>
          <w:rFonts w:ascii="Times New Roman" w:eastAsia="Times New Roman" w:hAnsi="Times New Roman" w:cs="Times New Roman"/>
          <w:sz w:val="24"/>
          <w:szCs w:val="24"/>
        </w:rPr>
        <w:lastRenderedPageBreak/>
        <w:t>If an additional term requested by the external procurement activity will result in an increased cost to the Contractor, the Contractor shall adjust its pricing up or down accordingly.</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1"/>
          <w:numId w:val="2"/>
        </w:numPr>
        <w:tabs>
          <w:tab w:val="left" w:pos="720"/>
        </w:tabs>
        <w:spacing w:after="0" w:line="240" w:lineRule="auto"/>
        <w:ind w:left="720"/>
        <w:jc w:val="both"/>
        <w:rPr>
          <w:rFonts w:ascii="Times New Roman" w:eastAsia="Times New Roman" w:hAnsi="Times New Roman" w:cs="Times New Roman"/>
          <w:sz w:val="24"/>
          <w:szCs w:val="24"/>
        </w:rPr>
      </w:pPr>
      <w:r w:rsidRPr="00C85E3B">
        <w:rPr>
          <w:rFonts w:ascii="Times New Roman" w:eastAsia="Times New Roman" w:hAnsi="Times New Roman" w:cs="Times New Roman"/>
          <w:b/>
          <w:bCs/>
          <w:sz w:val="24"/>
          <w:szCs w:val="24"/>
        </w:rPr>
        <w:t>Prices.</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2"/>
          <w:numId w:val="5"/>
        </w:numPr>
        <w:spacing w:after="0" w:line="240" w:lineRule="auto"/>
        <w:ind w:left="1440" w:hanging="360"/>
        <w:jc w:val="both"/>
        <w:rPr>
          <w:rFonts w:ascii="Times New Roman" w:eastAsia="Times New Roman" w:hAnsi="Times New Roman" w:cs="Times New Roman"/>
          <w:sz w:val="24"/>
          <w:szCs w:val="24"/>
        </w:rPr>
      </w:pPr>
      <w:r w:rsidRPr="00C85E3B">
        <w:rPr>
          <w:rFonts w:ascii="Times New Roman" w:eastAsia="Times New Roman" w:hAnsi="Times New Roman" w:cs="Times New Roman"/>
          <w:b/>
          <w:bCs/>
          <w:sz w:val="24"/>
          <w:szCs w:val="24"/>
        </w:rPr>
        <w:t>Price adjustment.</w:t>
      </w:r>
      <w:r w:rsidRPr="00C85E3B">
        <w:rPr>
          <w:rFonts w:ascii="Times New Roman" w:eastAsia="Times New Roman" w:hAnsi="Times New Roman" w:cs="Times New Roman"/>
          <w:sz w:val="24"/>
          <w:szCs w:val="24"/>
        </w:rPr>
        <w:t xml:space="preserve">  For any costs affecting the percent markup that the Contractor will or will not incur or that differ from costs incurred or not incurred in the fulfillment of this Contract, the Contractor shall adjust its pricing up or down accordingly.  These costs may include, but not be limited to:</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4"/>
          <w:numId w:val="1"/>
        </w:numPr>
        <w:autoSpaceDE w:val="0"/>
        <w:autoSpaceDN w:val="0"/>
        <w:adjustRightInd w:val="0"/>
        <w:spacing w:after="0" w:line="240" w:lineRule="auto"/>
        <w:ind w:left="1800" w:hanging="360"/>
        <w:jc w:val="both"/>
        <w:rPr>
          <w:rFonts w:ascii="Times New Roman" w:eastAsia="Times New Roman" w:hAnsi="Times New Roman" w:cs="Times New Roman"/>
          <w:sz w:val="24"/>
          <w:szCs w:val="24"/>
        </w:rPr>
      </w:pPr>
      <w:r w:rsidRPr="00C85E3B">
        <w:rPr>
          <w:rFonts w:ascii="Times New Roman" w:eastAsia="Times New Roman" w:hAnsi="Times New Roman" w:cs="Times New Roman"/>
          <w:sz w:val="24"/>
          <w:szCs w:val="24"/>
        </w:rPr>
        <w:t>State and local taxes;</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4"/>
          <w:numId w:val="1"/>
        </w:numPr>
        <w:autoSpaceDE w:val="0"/>
        <w:autoSpaceDN w:val="0"/>
        <w:adjustRightInd w:val="0"/>
        <w:spacing w:after="0" w:line="240" w:lineRule="auto"/>
        <w:ind w:left="1800" w:hanging="360"/>
        <w:jc w:val="both"/>
        <w:rPr>
          <w:rFonts w:ascii="Times New Roman" w:eastAsia="Times New Roman" w:hAnsi="Times New Roman" w:cs="Times New Roman"/>
          <w:sz w:val="24"/>
          <w:szCs w:val="24"/>
        </w:rPr>
      </w:pPr>
      <w:r w:rsidRPr="00C85E3B">
        <w:rPr>
          <w:rFonts w:ascii="Times New Roman" w:eastAsia="Times New Roman" w:hAnsi="Times New Roman" w:cs="Times New Roman"/>
          <w:sz w:val="24"/>
          <w:szCs w:val="24"/>
        </w:rPr>
        <w:t>Unemployment and workers compensation fees;</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4"/>
          <w:numId w:val="1"/>
        </w:numPr>
        <w:autoSpaceDE w:val="0"/>
        <w:autoSpaceDN w:val="0"/>
        <w:adjustRightInd w:val="0"/>
        <w:spacing w:after="0" w:line="240" w:lineRule="auto"/>
        <w:ind w:left="1800" w:hanging="360"/>
        <w:jc w:val="both"/>
        <w:rPr>
          <w:rFonts w:ascii="Times New Roman" w:eastAsia="Times New Roman" w:hAnsi="Times New Roman" w:cs="Times New Roman"/>
          <w:sz w:val="24"/>
          <w:szCs w:val="24"/>
        </w:rPr>
      </w:pPr>
      <w:r w:rsidRPr="00C85E3B">
        <w:rPr>
          <w:rFonts w:ascii="Times New Roman" w:eastAsia="Times New Roman" w:hAnsi="Times New Roman" w:cs="Times New Roman"/>
          <w:sz w:val="24"/>
          <w:szCs w:val="24"/>
        </w:rPr>
        <w:t>E-commerce transaction fees; and</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4"/>
          <w:numId w:val="1"/>
        </w:numPr>
        <w:autoSpaceDE w:val="0"/>
        <w:autoSpaceDN w:val="0"/>
        <w:adjustRightInd w:val="0"/>
        <w:spacing w:after="0" w:line="240" w:lineRule="auto"/>
        <w:ind w:left="1800" w:hanging="360"/>
        <w:jc w:val="both"/>
        <w:rPr>
          <w:rFonts w:ascii="Times New Roman" w:eastAsia="Times New Roman" w:hAnsi="Times New Roman" w:cs="Times New Roman"/>
          <w:sz w:val="24"/>
          <w:szCs w:val="24"/>
        </w:rPr>
      </w:pPr>
      <w:r w:rsidRPr="00C85E3B">
        <w:rPr>
          <w:rFonts w:ascii="Times New Roman" w:eastAsia="Times New Roman" w:hAnsi="Times New Roman" w:cs="Times New Roman"/>
          <w:sz w:val="24"/>
          <w:szCs w:val="24"/>
        </w:rPr>
        <w:t xml:space="preserve">Costs associated with additional terms, established pursuant to this </w:t>
      </w:r>
      <w:r w:rsidRPr="00C85E3B">
        <w:rPr>
          <w:rFonts w:ascii="Times New Roman" w:eastAsia="Times New Roman" w:hAnsi="Times New Roman" w:cs="Times New Roman"/>
          <w:b/>
          <w:sz w:val="24"/>
          <w:szCs w:val="24"/>
        </w:rPr>
        <w:t>Part I, Section I-32</w:t>
      </w:r>
      <w:r w:rsidRPr="00C85E3B">
        <w:rPr>
          <w:rFonts w:ascii="Times New Roman" w:eastAsia="Times New Roman" w:hAnsi="Times New Roman" w:cs="Times New Roman"/>
          <w:sz w:val="24"/>
          <w:szCs w:val="24"/>
        </w:rPr>
        <w:t>.</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2"/>
          <w:numId w:val="5"/>
        </w:numPr>
        <w:spacing w:after="0" w:line="240" w:lineRule="auto"/>
        <w:ind w:left="1440" w:hanging="360"/>
        <w:jc w:val="both"/>
        <w:rPr>
          <w:rFonts w:ascii="Times New Roman" w:eastAsia="Times New Roman" w:hAnsi="Times New Roman" w:cs="Times New Roman"/>
          <w:color w:val="000000"/>
          <w:sz w:val="24"/>
          <w:szCs w:val="20"/>
        </w:rPr>
      </w:pPr>
      <w:r w:rsidRPr="00C85E3B">
        <w:rPr>
          <w:rFonts w:ascii="Times New Roman" w:eastAsia="Times New Roman" w:hAnsi="Times New Roman" w:cs="Times New Roman"/>
          <w:color w:val="000000"/>
          <w:sz w:val="24"/>
          <w:szCs w:val="20"/>
        </w:rPr>
        <w:t xml:space="preserve">The Contractor’s pricing for an external procurement activity shall </w:t>
      </w:r>
      <w:r w:rsidRPr="00C85E3B">
        <w:rPr>
          <w:rFonts w:ascii="Times New Roman" w:eastAsia="Times New Roman" w:hAnsi="Times New Roman" w:cs="Times New Roman"/>
          <w:color w:val="000000"/>
          <w:sz w:val="24"/>
          <w:szCs w:val="20"/>
        </w:rPr>
        <w:tab/>
        <w:t>be firm and fixed for the duration of the initial term of the Contract.  After the initial term of the Contract, if the Contract is renewed, the Contractor’s pricing may be adjusted up or down based on market conditions only with the mutual agreement of both the Contractor and any external procurement activity.</w:t>
      </w:r>
    </w:p>
    <w:p w:rsidR="00C85E3B" w:rsidRPr="00C85E3B" w:rsidRDefault="00C85E3B" w:rsidP="00C85E3B">
      <w:pPr>
        <w:autoSpaceDE w:val="0"/>
        <w:autoSpaceDN w:val="0"/>
        <w:adjustRightInd w:val="0"/>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1"/>
          <w:numId w:val="2"/>
        </w:numPr>
        <w:tabs>
          <w:tab w:val="left" w:pos="720"/>
        </w:tabs>
        <w:spacing w:after="0" w:line="240" w:lineRule="auto"/>
        <w:ind w:left="720"/>
        <w:jc w:val="both"/>
        <w:rPr>
          <w:rFonts w:ascii="Times New Roman" w:eastAsia="Times New Roman" w:hAnsi="Times New Roman" w:cs="Times New Roman"/>
          <w:sz w:val="24"/>
          <w:szCs w:val="24"/>
        </w:rPr>
      </w:pPr>
      <w:r w:rsidRPr="00C85E3B">
        <w:rPr>
          <w:rFonts w:ascii="Times New Roman" w:eastAsia="Times New Roman" w:hAnsi="Times New Roman" w:cs="Times New Roman"/>
          <w:b/>
          <w:bCs/>
          <w:sz w:val="24"/>
          <w:szCs w:val="24"/>
        </w:rPr>
        <w:t>Usage Reports on External Procurement Activities.</w:t>
      </w:r>
      <w:r w:rsidRPr="00C85E3B">
        <w:rPr>
          <w:rFonts w:ascii="Times New Roman" w:eastAsia="Times New Roman" w:hAnsi="Times New Roman" w:cs="Times New Roman"/>
          <w:sz w:val="24"/>
          <w:szCs w:val="24"/>
        </w:rPr>
        <w:t xml:space="preserve">  The Contractor shall furnish to the Contracting Officer an electronic quarterly usage report, preferably in spreadsheet format no later than the fifteenth calendar day of the succeeding calendar quarter. Reports shall be e-mailed to the Contracting Officer for the Contract. Each report shall indicate the name and address of the Contractor, contract number, period covered by the report, the name of the external procurement activity that has used the Contract and the total volume of sales to the external procurement activity for the reporting period. </w:t>
      </w:r>
    </w:p>
    <w:p w:rsidR="00C85E3B" w:rsidRPr="00C85E3B" w:rsidRDefault="00C85E3B" w:rsidP="00C85E3B">
      <w:pPr>
        <w:spacing w:after="0" w:line="240" w:lineRule="auto"/>
        <w:jc w:val="both"/>
        <w:rPr>
          <w:rFonts w:ascii="Times New Roman" w:eastAsia="Times New Roman" w:hAnsi="Times New Roman" w:cs="Times New Roman"/>
          <w:sz w:val="24"/>
          <w:szCs w:val="24"/>
        </w:rPr>
      </w:pPr>
    </w:p>
    <w:p w:rsidR="00C85E3B" w:rsidRPr="00C85E3B" w:rsidRDefault="00C85E3B" w:rsidP="00C85E3B">
      <w:pPr>
        <w:numPr>
          <w:ilvl w:val="1"/>
          <w:numId w:val="2"/>
        </w:numPr>
        <w:tabs>
          <w:tab w:val="left" w:pos="720"/>
        </w:tabs>
        <w:spacing w:after="0" w:line="240" w:lineRule="auto"/>
        <w:ind w:left="720"/>
        <w:jc w:val="both"/>
        <w:rPr>
          <w:rFonts w:ascii="Times New Roman" w:eastAsia="Times New Roman" w:hAnsi="Times New Roman" w:cs="Times New Roman"/>
          <w:b/>
          <w:color w:val="000000"/>
          <w:sz w:val="24"/>
          <w:szCs w:val="24"/>
        </w:rPr>
      </w:pPr>
      <w:r w:rsidRPr="00C85E3B">
        <w:rPr>
          <w:rFonts w:ascii="Times New Roman" w:eastAsia="Times New Roman" w:hAnsi="Times New Roman" w:cs="Times New Roman"/>
          <w:b/>
          <w:bCs/>
          <w:sz w:val="24"/>
          <w:szCs w:val="24"/>
        </w:rPr>
        <w:t>Electronic Copy of Participating Addendum</w:t>
      </w:r>
      <w:r w:rsidRPr="00C85E3B">
        <w:rPr>
          <w:rFonts w:ascii="Times New Roman" w:eastAsia="Times New Roman" w:hAnsi="Times New Roman" w:cs="Times New Roman"/>
          <w:b/>
          <w:sz w:val="24"/>
          <w:szCs w:val="24"/>
        </w:rPr>
        <w:t>.</w:t>
      </w:r>
      <w:r w:rsidRPr="00C85E3B">
        <w:rPr>
          <w:rFonts w:ascii="Times New Roman" w:eastAsia="Times New Roman" w:hAnsi="Times New Roman" w:cs="Times New Roman"/>
          <w:sz w:val="24"/>
          <w:szCs w:val="24"/>
        </w:rPr>
        <w:t xml:space="preserve">  The Contractor, upon request of the Contracting Officer, shall submit </w:t>
      </w:r>
      <w:r w:rsidRPr="00C85E3B">
        <w:rPr>
          <w:rFonts w:ascii="Times New Roman" w:eastAsia="Times New Roman" w:hAnsi="Times New Roman" w:cs="Times New Roman"/>
          <w:b/>
          <w:bCs/>
          <w:sz w:val="24"/>
          <w:szCs w:val="24"/>
        </w:rPr>
        <w:t>one</w:t>
      </w:r>
      <w:r w:rsidRPr="00C85E3B">
        <w:rPr>
          <w:rFonts w:ascii="Times New Roman" w:eastAsia="Times New Roman" w:hAnsi="Times New Roman" w:cs="Times New Roman"/>
          <w:sz w:val="24"/>
          <w:szCs w:val="24"/>
        </w:rPr>
        <w:t xml:space="preserve"> electronic copy of the participating addendum to the Contracting Officer within </w:t>
      </w:r>
      <w:r w:rsidRPr="00C85E3B">
        <w:rPr>
          <w:rFonts w:ascii="Times New Roman" w:eastAsia="Times New Roman" w:hAnsi="Times New Roman" w:cs="Times New Roman"/>
          <w:b/>
          <w:bCs/>
          <w:sz w:val="24"/>
          <w:szCs w:val="24"/>
        </w:rPr>
        <w:t xml:space="preserve">ten </w:t>
      </w:r>
      <w:r w:rsidRPr="00C85E3B">
        <w:rPr>
          <w:rFonts w:ascii="Times New Roman" w:eastAsia="Times New Roman" w:hAnsi="Times New Roman" w:cs="Times New Roman"/>
          <w:sz w:val="24"/>
          <w:szCs w:val="24"/>
        </w:rPr>
        <w:t>days after request.</w:t>
      </w:r>
    </w:p>
    <w:p w:rsidR="00C85E3B" w:rsidRPr="00C85E3B" w:rsidRDefault="00C85E3B" w:rsidP="00C85E3B">
      <w:pPr>
        <w:widowControl w:val="0"/>
        <w:kinsoku w:val="0"/>
        <w:overflowPunct w:val="0"/>
        <w:autoSpaceDE w:val="0"/>
        <w:autoSpaceDN w:val="0"/>
        <w:adjustRightInd w:val="0"/>
        <w:spacing w:after="0" w:line="240" w:lineRule="auto"/>
        <w:ind w:right="122"/>
        <w:rPr>
          <w:rFonts w:ascii="Times New Roman" w:eastAsia="Times New Roman" w:hAnsi="Times New Roman" w:cs="Times New Roman"/>
          <w:sz w:val="24"/>
          <w:szCs w:val="24"/>
        </w:rPr>
      </w:pPr>
    </w:p>
    <w:p w:rsidR="00C11A1F" w:rsidRDefault="00C11A1F" w:rsidP="00C85E3B"/>
    <w:sectPr w:rsidR="00C11A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0A3B08"/>
    <w:multiLevelType w:val="hybridMultilevel"/>
    <w:tmpl w:val="AA5616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698F6A4C"/>
    <w:multiLevelType w:val="hybridMultilevel"/>
    <w:tmpl w:val="4AFAE494"/>
    <w:lvl w:ilvl="0" w:tplc="04090015">
      <w:start w:val="1"/>
      <w:numFmt w:val="upperLetter"/>
      <w:lvlText w:val="%1."/>
      <w:lvlJc w:val="left"/>
      <w:pPr>
        <w:ind w:left="1080" w:hanging="360"/>
      </w:pPr>
    </w:lvl>
    <w:lvl w:ilvl="1" w:tplc="BE1E0A08">
      <w:start w:val="1"/>
      <w:numFmt w:val="upperLetter"/>
      <w:lvlText w:val="%2."/>
      <w:lvlJc w:val="left"/>
      <w:pPr>
        <w:ind w:left="1890" w:hanging="360"/>
      </w:pPr>
      <w:rPr>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3CA54E6"/>
    <w:multiLevelType w:val="multilevel"/>
    <w:tmpl w:val="A99C6930"/>
    <w:lvl w:ilvl="0">
      <w:start w:val="1"/>
      <w:numFmt w:val="decimal"/>
      <w:lvlText w:val="I-%1."/>
      <w:lvlJc w:val="left"/>
      <w:pPr>
        <w:tabs>
          <w:tab w:val="num" w:pos="360"/>
        </w:tabs>
        <w:ind w:left="0" w:firstLine="0"/>
      </w:pPr>
      <w:rPr>
        <w:rFonts w:ascii="Times New Roman" w:hAnsi="Times New Roman" w:hint="default"/>
        <w:b/>
        <w:i w:val="0"/>
        <w:sz w:val="24"/>
      </w:rPr>
    </w:lvl>
    <w:lvl w:ilvl="1">
      <w:start w:val="1"/>
      <w:numFmt w:val="upperLetter"/>
      <w:lvlText w:val="%2."/>
      <w:lvlJc w:val="left"/>
      <w:pPr>
        <w:tabs>
          <w:tab w:val="num" w:pos="1440"/>
        </w:tabs>
        <w:ind w:left="1440" w:hanging="720"/>
      </w:pPr>
      <w:rPr>
        <w:rFonts w:hint="default"/>
        <w:b w:val="0"/>
        <w:i w:val="0"/>
        <w:vanish w:val="0"/>
        <w:sz w:val="24"/>
        <w:szCs w:val="24"/>
      </w:rPr>
    </w:lvl>
    <w:lvl w:ilvl="2">
      <w:start w:val="1"/>
      <w:numFmt w:val="lowerRoman"/>
      <w:lvlText w:val="%3)"/>
      <w:lvlJc w:val="left"/>
      <w:pPr>
        <w:tabs>
          <w:tab w:val="num" w:pos="2160"/>
        </w:tabs>
        <w:ind w:left="2160" w:hanging="720"/>
      </w:pPr>
      <w:rPr>
        <w:rFonts w:ascii="Times New Roman" w:hAnsi="Times New Roman" w:hint="default"/>
        <w:b w:val="0"/>
        <w:i w:val="0"/>
        <w:color w:val="auto"/>
        <w:sz w:val="24"/>
        <w:u w:val="none"/>
      </w:rPr>
    </w:lvl>
    <w:lvl w:ilvl="3">
      <w:start w:val="1"/>
      <w:numFmt w:val="decimal"/>
      <w:lvlText w:val="%4)"/>
      <w:lvlJc w:val="left"/>
      <w:pPr>
        <w:tabs>
          <w:tab w:val="num" w:pos="2880"/>
        </w:tabs>
        <w:ind w:left="2880" w:hanging="720"/>
      </w:pPr>
      <w:rPr>
        <w:rFonts w:ascii="Times New Roman" w:hAnsi="Times New Roman" w:hint="default"/>
        <w:b w:val="0"/>
        <w:i w:val="0"/>
        <w:color w:val="auto"/>
        <w:sz w:val="24"/>
        <w:u w:val="none"/>
      </w:rPr>
    </w:lvl>
    <w:lvl w:ilvl="4">
      <w:start w:val="1"/>
      <w:numFmt w:val="lowerLetter"/>
      <w:lvlText w:val="%5)"/>
      <w:lvlJc w:val="left"/>
      <w:pPr>
        <w:tabs>
          <w:tab w:val="num" w:pos="3600"/>
        </w:tabs>
        <w:ind w:left="3600" w:hanging="720"/>
      </w:pPr>
      <w:rPr>
        <w:rFonts w:hint="default"/>
        <w:b w:val="0"/>
        <w:i w:val="0"/>
      </w:rPr>
    </w:lvl>
    <w:lvl w:ilvl="5">
      <w:start w:val="1"/>
      <w:numFmt w:val="lowerRoman"/>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3" w15:restartNumberingAfterBreak="0">
    <w:nsid w:val="740955CA"/>
    <w:multiLevelType w:val="hybridMultilevel"/>
    <w:tmpl w:val="7DE894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0F">
      <w:start w:val="1"/>
      <w:numFmt w:val="decimal"/>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7D6A2553"/>
    <w:multiLevelType w:val="hybridMultilevel"/>
    <w:tmpl w:val="1744EB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0F">
      <w:start w:val="1"/>
      <w:numFmt w:val="decimal"/>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zmS6fhHmqksjcFUfElnzdVxRbMnumJBz+lzBeDrtCgbq20O6ZY0Qn0xjwlnzAR3cdfIgfXrcc/fM4kSDD9++Q==" w:salt="gP7R9Obi3nzoqTPSiDI/8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E3B"/>
    <w:rsid w:val="000D38A6"/>
    <w:rsid w:val="00681947"/>
    <w:rsid w:val="00713C6F"/>
    <w:rsid w:val="00C11A1F"/>
    <w:rsid w:val="00C85E3B"/>
    <w:rsid w:val="00CC0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5AF587-C179-4C67-A62D-E4168FB93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3532</Characters>
  <Application>Microsoft Office Word</Application>
  <DocSecurity>12</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Commonwealth of PA</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Juran, Margaret</dc:creator>
  <cp:lastModifiedBy>Juran, Margaret Mary</cp:lastModifiedBy>
  <cp:revision>2</cp:revision>
  <dcterms:created xsi:type="dcterms:W3CDTF">2018-01-22T18:50:00Z</dcterms:created>
  <dcterms:modified xsi:type="dcterms:W3CDTF">2018-01-22T18:50:00Z</dcterms:modified>
</cp:coreProperties>
</file>